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11" w:rsidRDefault="007F7511" w:rsidP="006D3863">
      <w:pPr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F7511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Утверждаю:</w:t>
      </w:r>
    </w:p>
    <w:p w:rsidR="007F7511" w:rsidRDefault="007F7511" w:rsidP="006D3863">
      <w:pPr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F7511">
        <w:rPr>
          <w:rFonts w:ascii="Times New Roman" w:eastAsia="Times New Roman" w:hAnsi="Times New Roman" w:cs="Times New Roman"/>
          <w:noProof/>
          <w:color w:val="252728"/>
          <w:sz w:val="24"/>
          <w:szCs w:val="24"/>
          <w:lang w:eastAsia="ru-RU"/>
        </w:rPr>
        <w:drawing>
          <wp:inline distT="0" distB="0" distL="0" distR="0">
            <wp:extent cx="2019300" cy="876300"/>
            <wp:effectExtent l="0" t="0" r="0" b="0"/>
            <wp:docPr id="3" name="Рисунок 3" descr="C:\Users\школа\Desktop\Делопр-во\подп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елопр-во\подп и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417" cy="88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11" w:rsidRPr="007F7511" w:rsidRDefault="007F7511" w:rsidP="006D3863">
      <w:pPr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bookmarkStart w:id="0" w:name="_GoBack"/>
      <w:bookmarkEnd w:id="0"/>
    </w:p>
    <w:p w:rsidR="007F7511" w:rsidRPr="007F7511" w:rsidRDefault="007F7511" w:rsidP="007F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728"/>
          <w:sz w:val="36"/>
          <w:szCs w:val="36"/>
          <w:lang w:eastAsia="ru-RU"/>
        </w:rPr>
      </w:pPr>
      <w:r w:rsidRPr="007F7511">
        <w:rPr>
          <w:rFonts w:ascii="Times New Roman" w:eastAsia="Times New Roman" w:hAnsi="Times New Roman" w:cs="Times New Roman"/>
          <w:b/>
          <w:color w:val="252728"/>
          <w:sz w:val="36"/>
          <w:szCs w:val="36"/>
          <w:lang w:eastAsia="ru-RU"/>
        </w:rPr>
        <w:t>План-работы</w:t>
      </w:r>
    </w:p>
    <w:p w:rsidR="007F7511" w:rsidRPr="007F7511" w:rsidRDefault="007F7511" w:rsidP="007F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728"/>
          <w:sz w:val="36"/>
          <w:szCs w:val="36"/>
          <w:lang w:eastAsia="ru-RU"/>
        </w:rPr>
      </w:pPr>
      <w:r w:rsidRPr="007F7511">
        <w:rPr>
          <w:rFonts w:ascii="Times New Roman" w:eastAsia="Times New Roman" w:hAnsi="Times New Roman" w:cs="Times New Roman"/>
          <w:b/>
          <w:color w:val="252728"/>
          <w:sz w:val="36"/>
          <w:szCs w:val="36"/>
          <w:lang w:eastAsia="ru-RU"/>
        </w:rPr>
        <w:t>педагога-психолога на 2020-2021 уч. год</w:t>
      </w:r>
    </w:p>
    <w:p w:rsidR="006D3863" w:rsidRPr="006D3863" w:rsidRDefault="006D3863" w:rsidP="006D3863">
      <w:pPr>
        <w:spacing w:before="180" w:after="180" w:line="240" w:lineRule="auto"/>
        <w:rPr>
          <w:rFonts w:ascii="Times New Roman" w:eastAsia="Times New Roman" w:hAnsi="Times New Roman" w:cs="Times New Roman"/>
          <w:color w:val="252728"/>
          <w:lang w:eastAsia="ru-RU"/>
        </w:rPr>
      </w:pPr>
      <w:r w:rsidRPr="006D3863">
        <w:rPr>
          <w:rFonts w:ascii="Times New Roman" w:eastAsia="Times New Roman" w:hAnsi="Times New Roman" w:cs="Times New Roman"/>
          <w:b/>
          <w:bCs/>
          <w:color w:val="252728"/>
          <w:lang w:eastAsia="ru-RU"/>
        </w:rPr>
        <w:t>Цель деятельности:</w:t>
      </w:r>
      <w:r w:rsidRPr="006D3863">
        <w:rPr>
          <w:rFonts w:ascii="Times New Roman" w:eastAsia="Times New Roman" w:hAnsi="Times New Roman" w:cs="Times New Roman"/>
          <w:color w:val="252728"/>
          <w:lang w:eastAsia="ru-RU"/>
        </w:rPr>
        <w:t> психолого-педагогическое сопровождение субъектов образовательного процесса</w:t>
      </w:r>
    </w:p>
    <w:p w:rsidR="006D3863" w:rsidRPr="006D3863" w:rsidRDefault="006D3863" w:rsidP="006D3863">
      <w:pPr>
        <w:spacing w:before="180" w:after="180" w:line="240" w:lineRule="auto"/>
        <w:rPr>
          <w:rFonts w:ascii="Times New Roman" w:eastAsia="Times New Roman" w:hAnsi="Times New Roman" w:cs="Times New Roman"/>
          <w:color w:val="252728"/>
          <w:lang w:eastAsia="ru-RU"/>
        </w:rPr>
      </w:pPr>
      <w:r w:rsidRPr="006D3863">
        <w:rPr>
          <w:rFonts w:ascii="Times New Roman" w:eastAsia="Times New Roman" w:hAnsi="Times New Roman" w:cs="Times New Roman"/>
          <w:b/>
          <w:bCs/>
          <w:i/>
          <w:iCs/>
          <w:color w:val="252728"/>
          <w:lang w:eastAsia="ru-RU"/>
        </w:rPr>
        <w:t> </w:t>
      </w:r>
    </w:p>
    <w:p w:rsidR="006D3863" w:rsidRPr="006D3863" w:rsidRDefault="006D3863" w:rsidP="006D3863">
      <w:pPr>
        <w:spacing w:before="180" w:after="180" w:line="240" w:lineRule="auto"/>
        <w:ind w:left="-567"/>
        <w:rPr>
          <w:rFonts w:ascii="Times New Roman" w:eastAsia="Times New Roman" w:hAnsi="Times New Roman" w:cs="Times New Roman"/>
          <w:color w:val="252728"/>
          <w:lang w:eastAsia="ru-RU"/>
        </w:rPr>
      </w:pPr>
      <w:r w:rsidRPr="006D3863">
        <w:rPr>
          <w:rFonts w:ascii="Times New Roman" w:eastAsia="Times New Roman" w:hAnsi="Times New Roman" w:cs="Times New Roman"/>
          <w:b/>
          <w:bCs/>
          <w:color w:val="252728"/>
          <w:lang w:eastAsia="ru-RU"/>
        </w:rPr>
        <w:t>Задачи:</w:t>
      </w:r>
    </w:p>
    <w:p w:rsidR="006D3863" w:rsidRPr="006D3863" w:rsidRDefault="006D3863" w:rsidP="006D3863">
      <w:pPr>
        <w:numPr>
          <w:ilvl w:val="0"/>
          <w:numId w:val="1"/>
        </w:numPr>
        <w:spacing w:before="45" w:after="0" w:line="240" w:lineRule="auto"/>
        <w:ind w:left="-851" w:firstLine="0"/>
        <w:rPr>
          <w:rFonts w:ascii="Times New Roman" w:eastAsia="Times New Roman" w:hAnsi="Times New Roman" w:cs="Times New Roman"/>
          <w:color w:val="383B3D"/>
          <w:lang w:eastAsia="ru-RU"/>
        </w:rPr>
      </w:pPr>
      <w:r w:rsidRPr="006D3863">
        <w:rPr>
          <w:rFonts w:ascii="Times New Roman" w:eastAsia="Times New Roman" w:hAnsi="Times New Roman" w:cs="Times New Roman"/>
          <w:color w:val="383B3D"/>
          <w:lang w:eastAsia="ru-RU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6D3863" w:rsidRPr="006D3863" w:rsidRDefault="006D3863" w:rsidP="006D3863">
      <w:pPr>
        <w:numPr>
          <w:ilvl w:val="0"/>
          <w:numId w:val="1"/>
        </w:numPr>
        <w:spacing w:before="45" w:after="0" w:line="240" w:lineRule="auto"/>
        <w:ind w:left="-567"/>
        <w:rPr>
          <w:rFonts w:ascii="Times New Roman" w:eastAsia="Times New Roman" w:hAnsi="Times New Roman" w:cs="Times New Roman"/>
          <w:color w:val="383B3D"/>
          <w:lang w:eastAsia="ru-RU"/>
        </w:rPr>
      </w:pPr>
      <w:r w:rsidRPr="006D3863">
        <w:rPr>
          <w:rFonts w:ascii="Times New Roman" w:eastAsia="Times New Roman" w:hAnsi="Times New Roman" w:cs="Times New Roman"/>
          <w:color w:val="383B3D"/>
          <w:lang w:eastAsia="ru-RU"/>
        </w:rPr>
        <w:t>Содействие личностному и интеллектуальному развитию обучающихся на каждом возрастном этапе.</w:t>
      </w:r>
    </w:p>
    <w:p w:rsidR="006D3863" w:rsidRPr="006D3863" w:rsidRDefault="006D3863" w:rsidP="006D3863">
      <w:pPr>
        <w:numPr>
          <w:ilvl w:val="0"/>
          <w:numId w:val="1"/>
        </w:numPr>
        <w:spacing w:before="45" w:after="0" w:line="240" w:lineRule="auto"/>
        <w:ind w:left="-567"/>
        <w:rPr>
          <w:rFonts w:ascii="Times New Roman" w:eastAsia="Times New Roman" w:hAnsi="Times New Roman" w:cs="Times New Roman"/>
          <w:color w:val="383B3D"/>
          <w:lang w:eastAsia="ru-RU"/>
        </w:rPr>
      </w:pPr>
      <w:r w:rsidRPr="006D3863">
        <w:rPr>
          <w:rFonts w:ascii="Times New Roman" w:eastAsia="Times New Roman" w:hAnsi="Times New Roman" w:cs="Times New Roman"/>
          <w:color w:val="383B3D"/>
          <w:lang w:eastAsia="ru-RU"/>
        </w:rPr>
        <w:t>Формирование у обучающихся способности к самоопределению в выборе профессиональной деятельности.</w:t>
      </w:r>
    </w:p>
    <w:p w:rsidR="006D3863" w:rsidRPr="006D3863" w:rsidRDefault="006D3863" w:rsidP="006D3863">
      <w:pPr>
        <w:numPr>
          <w:ilvl w:val="0"/>
          <w:numId w:val="1"/>
        </w:numPr>
        <w:spacing w:before="45" w:after="0" w:line="240" w:lineRule="auto"/>
        <w:ind w:left="-567"/>
        <w:rPr>
          <w:rFonts w:ascii="Times New Roman" w:eastAsia="Times New Roman" w:hAnsi="Times New Roman" w:cs="Times New Roman"/>
          <w:color w:val="383B3D"/>
          <w:lang w:eastAsia="ru-RU"/>
        </w:rPr>
      </w:pPr>
      <w:r w:rsidRPr="006D3863">
        <w:rPr>
          <w:rFonts w:ascii="Times New Roman" w:eastAsia="Times New Roman" w:hAnsi="Times New Roman" w:cs="Times New Roman"/>
          <w:color w:val="383B3D"/>
          <w:lang w:eastAsia="ru-RU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6D3863" w:rsidRPr="006D3863" w:rsidRDefault="006D3863" w:rsidP="006D3863">
      <w:pPr>
        <w:numPr>
          <w:ilvl w:val="0"/>
          <w:numId w:val="1"/>
        </w:numPr>
        <w:spacing w:before="45" w:after="0" w:line="240" w:lineRule="auto"/>
        <w:ind w:left="-567"/>
        <w:rPr>
          <w:rFonts w:ascii="Times New Roman" w:eastAsia="Times New Roman" w:hAnsi="Times New Roman" w:cs="Times New Roman"/>
          <w:color w:val="383B3D"/>
          <w:lang w:eastAsia="ru-RU"/>
        </w:rPr>
      </w:pPr>
      <w:r w:rsidRPr="006D3863">
        <w:rPr>
          <w:rFonts w:ascii="Times New Roman" w:eastAsia="Times New Roman" w:hAnsi="Times New Roman" w:cs="Times New Roman"/>
          <w:color w:val="383B3D"/>
          <w:lang w:eastAsia="ru-RU"/>
        </w:rPr>
        <w:t>Содействие распространению и внедрению в практику школы достижений в области отечественной и зарубежной психологии.</w:t>
      </w:r>
    </w:p>
    <w:p w:rsidR="006D3863" w:rsidRPr="006D3863" w:rsidRDefault="006D3863" w:rsidP="006D3863">
      <w:pPr>
        <w:numPr>
          <w:ilvl w:val="0"/>
          <w:numId w:val="1"/>
        </w:numPr>
        <w:spacing w:before="45" w:after="0" w:line="240" w:lineRule="auto"/>
        <w:ind w:left="-567"/>
        <w:rPr>
          <w:rFonts w:ascii="Times New Roman" w:eastAsia="Times New Roman" w:hAnsi="Times New Roman" w:cs="Times New Roman"/>
          <w:color w:val="383B3D"/>
          <w:lang w:eastAsia="ru-RU"/>
        </w:rPr>
      </w:pPr>
      <w:r w:rsidRPr="006D3863">
        <w:rPr>
          <w:rFonts w:ascii="Times New Roman" w:eastAsia="Times New Roman" w:hAnsi="Times New Roman" w:cs="Times New Roman"/>
          <w:color w:val="383B3D"/>
          <w:lang w:eastAsia="ru-RU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6D3863" w:rsidRPr="006D3863" w:rsidRDefault="006D3863" w:rsidP="006D3863">
      <w:pPr>
        <w:numPr>
          <w:ilvl w:val="0"/>
          <w:numId w:val="1"/>
        </w:numPr>
        <w:spacing w:before="45" w:after="0" w:line="240" w:lineRule="auto"/>
        <w:ind w:left="-567"/>
        <w:rPr>
          <w:rFonts w:ascii="Times New Roman" w:eastAsia="Times New Roman" w:hAnsi="Times New Roman" w:cs="Times New Roman"/>
          <w:color w:val="383B3D"/>
          <w:lang w:eastAsia="ru-RU"/>
        </w:rPr>
      </w:pPr>
      <w:r w:rsidRPr="006D3863">
        <w:rPr>
          <w:rFonts w:ascii="Times New Roman" w:eastAsia="Times New Roman" w:hAnsi="Times New Roman" w:cs="Times New Roman"/>
          <w:color w:val="383B3D"/>
          <w:lang w:eastAsia="ru-RU"/>
        </w:rPr>
        <w:t>Оказание помощи в личностном развитии перспективным, способным, одаренным обучающимся в условиях общеобразовательного учреждения.</w:t>
      </w:r>
    </w:p>
    <w:p w:rsidR="006D3863" w:rsidRPr="006D3863" w:rsidRDefault="006D3863" w:rsidP="006D3863">
      <w:pPr>
        <w:spacing w:before="180" w:after="180" w:line="240" w:lineRule="auto"/>
        <w:ind w:left="-567"/>
        <w:rPr>
          <w:rFonts w:ascii="Times New Roman" w:eastAsia="Times New Roman" w:hAnsi="Times New Roman" w:cs="Times New Roman"/>
          <w:color w:val="252728"/>
          <w:lang w:eastAsia="ru-RU"/>
        </w:rPr>
      </w:pPr>
      <w:r w:rsidRPr="006D3863">
        <w:rPr>
          <w:rFonts w:ascii="Times New Roman" w:eastAsia="Times New Roman" w:hAnsi="Times New Roman" w:cs="Times New Roman"/>
          <w:b/>
          <w:bCs/>
          <w:color w:val="252728"/>
          <w:lang w:eastAsia="ru-RU"/>
        </w:rPr>
        <w:t>1. Диагностическая работа</w:t>
      </w:r>
    </w:p>
    <w:tbl>
      <w:tblPr>
        <w:tblW w:w="5293" w:type="pct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2787"/>
        <w:gridCol w:w="1922"/>
        <w:gridCol w:w="1439"/>
        <w:gridCol w:w="2691"/>
      </w:tblGrid>
      <w:tr w:rsidR="006D3863" w:rsidRPr="006D3863" w:rsidTr="00B95C23">
        <w:tc>
          <w:tcPr>
            <w:tcW w:w="5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3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мероприятия</w:t>
            </w:r>
          </w:p>
        </w:tc>
        <w:tc>
          <w:tcPr>
            <w:tcW w:w="9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деятельности</w:t>
            </w:r>
          </w:p>
        </w:tc>
        <w:tc>
          <w:tcPr>
            <w:tcW w:w="72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Планируемый результат. Примечание</w:t>
            </w:r>
          </w:p>
        </w:tc>
      </w:tr>
      <w:tr w:rsidR="006D3863" w:rsidRPr="006D3863" w:rsidTr="00B95C23">
        <w:tc>
          <w:tcPr>
            <w:tcW w:w="5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6D3863" w:rsidRPr="006D3863" w:rsidRDefault="006D3863" w:rsidP="006D386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Учащиеся 1-х классов</w:t>
            </w:r>
          </w:p>
        </w:tc>
        <w:tc>
          <w:tcPr>
            <w:tcW w:w="72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</w:tr>
      <w:tr w:rsidR="006D3863" w:rsidRPr="006D3863" w:rsidTr="00B95C23">
        <w:tc>
          <w:tcPr>
            <w:tcW w:w="5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Прослеживание хода адаптации учащихся 5-х классов</w:t>
            </w:r>
          </w:p>
          <w:p w:rsidR="006D3863" w:rsidRPr="006D3863" w:rsidRDefault="006D3863" w:rsidP="006D386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Учащиеся 5-х классов</w:t>
            </w:r>
          </w:p>
        </w:tc>
        <w:tc>
          <w:tcPr>
            <w:tcW w:w="72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</w:t>
            </w:r>
            <w:proofErr w:type="spellStart"/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дезадаптированных</w:t>
            </w:r>
            <w:proofErr w:type="spellEnd"/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 xml:space="preserve"> детей. Выработка рекомендаций родителям и классным руководителям</w:t>
            </w:r>
          </w:p>
        </w:tc>
      </w:tr>
      <w:tr w:rsidR="006D3863" w:rsidRPr="006D3863" w:rsidTr="00B95C23">
        <w:tc>
          <w:tcPr>
            <w:tcW w:w="5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Анкетирование «Психологическая готовность к ГИА, ЕГЭ»</w:t>
            </w:r>
          </w:p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 xml:space="preserve">«Стратегия подготовки к </w:t>
            </w: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экзаменам»</w:t>
            </w:r>
          </w:p>
        </w:tc>
        <w:tc>
          <w:tcPr>
            <w:tcW w:w="9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9,11 классы</w:t>
            </w:r>
          </w:p>
        </w:tc>
        <w:tc>
          <w:tcPr>
            <w:tcW w:w="72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3863" w:rsidRPr="006D3863" w:rsidRDefault="006D3863" w:rsidP="006D3863">
      <w:pPr>
        <w:spacing w:before="180" w:after="180" w:line="240" w:lineRule="auto"/>
        <w:rPr>
          <w:rFonts w:ascii="Times New Roman" w:eastAsia="Times New Roman" w:hAnsi="Times New Roman" w:cs="Times New Roman"/>
          <w:color w:val="252728"/>
          <w:lang w:eastAsia="ru-RU"/>
        </w:rPr>
      </w:pPr>
    </w:p>
    <w:p w:rsidR="006D3863" w:rsidRPr="006D3863" w:rsidRDefault="006D3863" w:rsidP="006D3863">
      <w:pPr>
        <w:spacing w:before="180" w:after="180" w:line="240" w:lineRule="auto"/>
        <w:ind w:left="-709"/>
        <w:rPr>
          <w:rFonts w:ascii="Times New Roman" w:eastAsia="Times New Roman" w:hAnsi="Times New Roman" w:cs="Times New Roman"/>
          <w:color w:val="252728"/>
          <w:lang w:eastAsia="ru-RU"/>
        </w:rPr>
      </w:pPr>
      <w:r w:rsidRPr="006D3863">
        <w:rPr>
          <w:rFonts w:ascii="Times New Roman" w:eastAsia="Times New Roman" w:hAnsi="Times New Roman" w:cs="Times New Roman"/>
          <w:color w:val="252728"/>
          <w:lang w:eastAsia="ru-RU"/>
        </w:rPr>
        <w:t>2.</w:t>
      </w:r>
      <w:r w:rsidRPr="006D3863">
        <w:rPr>
          <w:rFonts w:ascii="Times New Roman" w:eastAsia="Times New Roman" w:hAnsi="Times New Roman" w:cs="Times New Roman"/>
          <w:b/>
          <w:bCs/>
          <w:color w:val="252728"/>
          <w:lang w:eastAsia="ru-RU"/>
        </w:rPr>
        <w:t>Коррекционно-развивающая работа</w:t>
      </w:r>
    </w:p>
    <w:tbl>
      <w:tblPr>
        <w:tblW w:w="5369" w:type="pct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869"/>
        <w:gridCol w:w="1876"/>
        <w:gridCol w:w="1903"/>
        <w:gridCol w:w="2752"/>
      </w:tblGrid>
      <w:tr w:rsidR="006D3863" w:rsidRPr="006D3863" w:rsidTr="00B95C23"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41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мероприятия</w:t>
            </w:r>
          </w:p>
        </w:tc>
        <w:tc>
          <w:tcPr>
            <w:tcW w:w="9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деятельности</w:t>
            </w:r>
          </w:p>
        </w:tc>
        <w:tc>
          <w:tcPr>
            <w:tcW w:w="94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13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Планируемый результат</w:t>
            </w:r>
          </w:p>
        </w:tc>
      </w:tr>
      <w:tr w:rsidR="006D3863" w:rsidRPr="006D3863" w:rsidTr="00B95C23"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1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9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1-е классы</w:t>
            </w:r>
          </w:p>
        </w:tc>
        <w:tc>
          <w:tcPr>
            <w:tcW w:w="94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3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6D3863" w:rsidRPr="006D3863" w:rsidTr="00B95C23"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1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9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1-6 классы</w:t>
            </w:r>
          </w:p>
        </w:tc>
        <w:tc>
          <w:tcPr>
            <w:tcW w:w="94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3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Развитие коммуникативных и личностных качеств у детей «группы риска»</w:t>
            </w:r>
          </w:p>
        </w:tc>
      </w:tr>
      <w:tr w:rsidR="006D3863" w:rsidRPr="006D3863" w:rsidTr="00B95C23"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1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Групповые занятия с обучающимися 11-х классов по подготовке к ЕГЭ «Путь к успеху»</w:t>
            </w:r>
          </w:p>
        </w:tc>
        <w:tc>
          <w:tcPr>
            <w:tcW w:w="9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11-е классы</w:t>
            </w:r>
          </w:p>
        </w:tc>
        <w:tc>
          <w:tcPr>
            <w:tcW w:w="94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 xml:space="preserve">Ноябрь, </w:t>
            </w:r>
            <w:proofErr w:type="spellStart"/>
            <w:proofErr w:type="gramStart"/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январь,февраль</w:t>
            </w:r>
            <w:proofErr w:type="spellEnd"/>
            <w:proofErr w:type="gramEnd"/>
          </w:p>
        </w:tc>
        <w:tc>
          <w:tcPr>
            <w:tcW w:w="13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Повышение стрессоустойчивости и уверенности в себе</w:t>
            </w:r>
          </w:p>
        </w:tc>
      </w:tr>
    </w:tbl>
    <w:p w:rsidR="006D3863" w:rsidRPr="006D3863" w:rsidRDefault="006D3863" w:rsidP="006D3863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52728"/>
          <w:lang w:eastAsia="ru-RU"/>
        </w:rPr>
      </w:pPr>
    </w:p>
    <w:p w:rsidR="006D3863" w:rsidRPr="006D3863" w:rsidRDefault="006D3863" w:rsidP="006D3863">
      <w:pPr>
        <w:spacing w:before="180" w:after="180" w:line="240" w:lineRule="auto"/>
        <w:ind w:left="-709"/>
        <w:rPr>
          <w:rFonts w:ascii="Times New Roman" w:eastAsia="Times New Roman" w:hAnsi="Times New Roman" w:cs="Times New Roman"/>
          <w:color w:val="252728"/>
          <w:lang w:eastAsia="ru-RU"/>
        </w:rPr>
      </w:pPr>
      <w:r w:rsidRPr="006D3863">
        <w:rPr>
          <w:rFonts w:ascii="Times New Roman" w:eastAsia="Times New Roman" w:hAnsi="Times New Roman" w:cs="Times New Roman"/>
          <w:b/>
          <w:bCs/>
          <w:color w:val="252728"/>
          <w:lang w:eastAsia="ru-RU"/>
        </w:rPr>
        <w:t>3. Профилактическая работа</w:t>
      </w:r>
    </w:p>
    <w:tbl>
      <w:tblPr>
        <w:tblW w:w="5369" w:type="pct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89"/>
        <w:gridCol w:w="2038"/>
        <w:gridCol w:w="1456"/>
        <w:gridCol w:w="2718"/>
      </w:tblGrid>
      <w:tr w:rsidR="006D3863" w:rsidRPr="006D3863" w:rsidTr="00B95C23"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5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мероприятия</w:t>
            </w:r>
          </w:p>
        </w:tc>
        <w:tc>
          <w:tcPr>
            <w:tcW w:w="100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деятельности</w:t>
            </w:r>
          </w:p>
        </w:tc>
        <w:tc>
          <w:tcPr>
            <w:tcW w:w="7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134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Планируемый результат</w:t>
            </w:r>
          </w:p>
        </w:tc>
      </w:tr>
      <w:tr w:rsidR="006D3863" w:rsidRPr="006D3863" w:rsidTr="00B95C23"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Профилактика СПИД и ВИЧ инфекций</w:t>
            </w:r>
          </w:p>
        </w:tc>
        <w:tc>
          <w:tcPr>
            <w:tcW w:w="100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5-11 классы</w:t>
            </w:r>
          </w:p>
        </w:tc>
        <w:tc>
          <w:tcPr>
            <w:tcW w:w="7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34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3863" w:rsidRPr="006D3863" w:rsidTr="00B95C23"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беседы: «Правила поведения в школе»</w:t>
            </w:r>
          </w:p>
        </w:tc>
        <w:tc>
          <w:tcPr>
            <w:tcW w:w="100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</w:p>
        </w:tc>
        <w:tc>
          <w:tcPr>
            <w:tcW w:w="7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34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Формирование правильного отношения к себе и другим</w:t>
            </w:r>
          </w:p>
        </w:tc>
      </w:tr>
      <w:tr w:rsidR="006D3863" w:rsidRPr="006D3863" w:rsidTr="00B95C23"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 «Моя будущая профессия»</w:t>
            </w:r>
          </w:p>
        </w:tc>
        <w:tc>
          <w:tcPr>
            <w:tcW w:w="100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9-11 классы</w:t>
            </w:r>
          </w:p>
        </w:tc>
        <w:tc>
          <w:tcPr>
            <w:tcW w:w="7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34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6D3863" w:rsidRPr="006D3863" w:rsidTr="00B95C23"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5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Участие в Советах профилактики</w:t>
            </w:r>
          </w:p>
        </w:tc>
        <w:tc>
          <w:tcPr>
            <w:tcW w:w="100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1-11 классы</w:t>
            </w:r>
          </w:p>
        </w:tc>
        <w:tc>
          <w:tcPr>
            <w:tcW w:w="7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34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</w:tr>
    </w:tbl>
    <w:p w:rsidR="006D3863" w:rsidRPr="006D3863" w:rsidRDefault="006D3863" w:rsidP="006D3863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52728"/>
          <w:lang w:eastAsia="ru-RU"/>
        </w:rPr>
      </w:pPr>
    </w:p>
    <w:p w:rsidR="006D3863" w:rsidRPr="006D3863" w:rsidRDefault="006D3863" w:rsidP="006D3863">
      <w:pPr>
        <w:spacing w:before="180" w:after="180" w:line="240" w:lineRule="auto"/>
        <w:ind w:left="-709"/>
        <w:rPr>
          <w:rFonts w:ascii="Times New Roman" w:eastAsia="Times New Roman" w:hAnsi="Times New Roman" w:cs="Times New Roman"/>
          <w:b/>
          <w:bCs/>
          <w:color w:val="252728"/>
          <w:lang w:eastAsia="ru-RU"/>
        </w:rPr>
      </w:pPr>
      <w:r w:rsidRPr="006D3863">
        <w:rPr>
          <w:rFonts w:ascii="Times New Roman" w:eastAsia="Times New Roman" w:hAnsi="Times New Roman" w:cs="Times New Roman"/>
          <w:b/>
          <w:bCs/>
          <w:color w:val="252728"/>
          <w:lang w:eastAsia="ru-RU"/>
        </w:rPr>
        <w:t>4.Консультативная и просветительская работа</w:t>
      </w:r>
    </w:p>
    <w:tbl>
      <w:tblPr>
        <w:tblW w:w="5369" w:type="pct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286"/>
        <w:gridCol w:w="2232"/>
        <w:gridCol w:w="1262"/>
        <w:gridCol w:w="2621"/>
      </w:tblGrid>
      <w:tr w:rsidR="006D3863" w:rsidRPr="006D3863" w:rsidTr="00B95C23"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62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мероприятия</w:t>
            </w:r>
          </w:p>
        </w:tc>
        <w:tc>
          <w:tcPr>
            <w:tcW w:w="11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деятельности</w:t>
            </w:r>
          </w:p>
        </w:tc>
        <w:tc>
          <w:tcPr>
            <w:tcW w:w="62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12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Планируемый результат</w:t>
            </w:r>
          </w:p>
        </w:tc>
      </w:tr>
      <w:tr w:rsidR="006D3863" w:rsidRPr="006D3863" w:rsidTr="00B95C23"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2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Классный час «Мы выбираем будущую профессию»</w:t>
            </w:r>
          </w:p>
          <w:p w:rsidR="006D3863" w:rsidRPr="006D3863" w:rsidRDefault="006D3863" w:rsidP="006D386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8-11 классы</w:t>
            </w:r>
          </w:p>
        </w:tc>
        <w:tc>
          <w:tcPr>
            <w:tcW w:w="62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3863" w:rsidRPr="006D3863" w:rsidTr="00B95C23"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62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Родительский лекторий «Помощь родителей в профессиональном самоопределении учащихся» (по запросу </w:t>
            </w:r>
            <w:proofErr w:type="spellStart"/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. руководителей)</w:t>
            </w:r>
          </w:p>
        </w:tc>
        <w:tc>
          <w:tcPr>
            <w:tcW w:w="11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Родители 9-11 классов</w:t>
            </w:r>
          </w:p>
        </w:tc>
        <w:tc>
          <w:tcPr>
            <w:tcW w:w="62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</w:tr>
      <w:tr w:rsidR="006D3863" w:rsidRPr="006D3863" w:rsidTr="00B95C23"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62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обучающихся</w:t>
            </w:r>
          </w:p>
        </w:tc>
        <w:tc>
          <w:tcPr>
            <w:tcW w:w="11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2-11 классы</w:t>
            </w:r>
          </w:p>
        </w:tc>
        <w:tc>
          <w:tcPr>
            <w:tcW w:w="62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2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Психологическая поддержка</w:t>
            </w:r>
          </w:p>
        </w:tc>
      </w:tr>
      <w:tr w:rsidR="006D3863" w:rsidRPr="006D3863" w:rsidTr="00B95C23"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62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родителей по вопросам подготовки к экзаменам</w:t>
            </w:r>
          </w:p>
        </w:tc>
        <w:tc>
          <w:tcPr>
            <w:tcW w:w="11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Родители учащихся</w:t>
            </w:r>
          </w:p>
        </w:tc>
        <w:tc>
          <w:tcPr>
            <w:tcW w:w="62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2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Психологическая поддержка</w:t>
            </w:r>
          </w:p>
        </w:tc>
      </w:tr>
      <w:tr w:rsidR="006D3863" w:rsidRPr="006D3863" w:rsidTr="00B95C23"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62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учителей по вопросам обучения и взаимодействия с учащимися в экзаменационный период</w:t>
            </w:r>
          </w:p>
        </w:tc>
        <w:tc>
          <w:tcPr>
            <w:tcW w:w="11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Учителя-предметники, Кл. руководители</w:t>
            </w:r>
          </w:p>
        </w:tc>
        <w:tc>
          <w:tcPr>
            <w:tcW w:w="62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2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863" w:rsidRPr="006D3863" w:rsidRDefault="006D3863" w:rsidP="006D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863">
              <w:rPr>
                <w:rFonts w:ascii="Times New Roman" w:eastAsia="Times New Roman" w:hAnsi="Times New Roman" w:cs="Times New Roman"/>
                <w:lang w:eastAsia="ru-RU"/>
              </w:rPr>
              <w:t>Психологическая поддержка</w:t>
            </w:r>
          </w:p>
        </w:tc>
      </w:tr>
    </w:tbl>
    <w:p w:rsidR="006D3863" w:rsidRPr="006D3863" w:rsidRDefault="006D3863" w:rsidP="006D3863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52728"/>
          <w:lang w:eastAsia="ru-RU"/>
        </w:rPr>
      </w:pPr>
    </w:p>
    <w:sectPr w:rsidR="006D3863" w:rsidRPr="006D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E641E"/>
    <w:multiLevelType w:val="multilevel"/>
    <w:tmpl w:val="3BC69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6A"/>
    <w:rsid w:val="0041786A"/>
    <w:rsid w:val="006D3863"/>
    <w:rsid w:val="007F7511"/>
    <w:rsid w:val="00F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B579-678D-4AE5-A343-166A9D2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школа</cp:lastModifiedBy>
  <cp:revision>4</cp:revision>
  <dcterms:created xsi:type="dcterms:W3CDTF">2019-09-09T04:57:00Z</dcterms:created>
  <dcterms:modified xsi:type="dcterms:W3CDTF">2021-03-02T07:02:00Z</dcterms:modified>
</cp:coreProperties>
</file>